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DFEA2" w14:textId="0F9961EE" w:rsidR="00731DA8" w:rsidRPr="0024154A" w:rsidRDefault="00731DA8" w:rsidP="0004414F">
      <w:pPr>
        <w:spacing w:beforeAutospacing="1" w:after="0" w:afterAutospacing="1" w:line="276" w:lineRule="auto"/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</w:pPr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 xml:space="preserve">Atlas </w:t>
      </w:r>
    </w:p>
    <w:p w14:paraId="4CA6012B" w14:textId="77777777" w:rsidR="001D2A50" w:rsidRDefault="00731DA8" w:rsidP="00731DA8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Zbirka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zemljopisnih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astronomskih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karata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sustavno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sređenih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u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sadržajnu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cjelinu</w:t>
      </w:r>
      <w:proofErr w:type="spellEnd"/>
      <w:r w:rsidR="001D2A50">
        <w:rPr>
          <w:rFonts w:asciiTheme="minorBidi" w:eastAsia="Times New Roman" w:hAnsiTheme="minorBidi"/>
          <w:color w:val="35586E"/>
          <w:sz w:val="24"/>
          <w:szCs w:val="24"/>
        </w:rPr>
        <w:t>.</w:t>
      </w:r>
    </w:p>
    <w:p w14:paraId="6FCE565B" w14:textId="1787AA7C" w:rsidR="00731DA8" w:rsidRPr="00731DA8" w:rsidRDefault="00731DA8" w:rsidP="00731DA8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Hrvatski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, 1996.)</w:t>
      </w:r>
    </w:p>
    <w:p w14:paraId="59D3C22A" w14:textId="0A4EB158" w:rsidR="00731DA8" w:rsidRPr="0024154A" w:rsidRDefault="00731DA8" w:rsidP="0004414F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 </w:t>
      </w:r>
      <w:proofErr w:type="spellStart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>Enciklopedija</w:t>
      </w:r>
      <w:proofErr w:type="spellEnd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 xml:space="preserve"> </w:t>
      </w:r>
    </w:p>
    <w:p w14:paraId="34271E4F" w14:textId="77777777" w:rsidR="001D2A50" w:rsidRDefault="00731DA8" w:rsidP="00731DA8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Djelo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daje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sažet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sustavan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pregled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(po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abecedi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odrednica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ključnih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riječi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po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predmetima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)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svih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grana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ljudskog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znanja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ukupne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ljudske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teorijske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praktične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djelatnosti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univerzalna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e</w:t>
      </w:r>
      <w:r>
        <w:rPr>
          <w:rFonts w:asciiTheme="minorBidi" w:eastAsia="Times New Roman" w:hAnsiTheme="minorBidi"/>
          <w:color w:val="35586E"/>
          <w:sz w:val="24"/>
          <w:szCs w:val="24"/>
        </w:rPr>
        <w:t>nciklopedija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)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njezine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pojedine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grane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stručna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specijalna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e</w:t>
      </w:r>
      <w:r>
        <w:rPr>
          <w:rFonts w:asciiTheme="minorBidi" w:eastAsia="Times New Roman" w:hAnsiTheme="minorBidi"/>
          <w:color w:val="35586E"/>
          <w:sz w:val="24"/>
          <w:szCs w:val="24"/>
        </w:rPr>
        <w:t>nciklopedija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)</w:t>
      </w:r>
      <w:r w:rsidR="001D2A50">
        <w:rPr>
          <w:rFonts w:asciiTheme="minorBidi" w:eastAsia="Times New Roman" w:hAnsiTheme="minorBidi"/>
          <w:color w:val="35586E"/>
          <w:sz w:val="24"/>
          <w:szCs w:val="24"/>
        </w:rPr>
        <w:t xml:space="preserve">. </w:t>
      </w:r>
    </w:p>
    <w:p w14:paraId="2BCCAEAF" w14:textId="3970B6F1" w:rsidR="00731DA8" w:rsidRPr="00731DA8" w:rsidRDefault="00731DA8" w:rsidP="00731DA8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Hrvatski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, 1996.)</w:t>
      </w:r>
    </w:p>
    <w:p w14:paraId="665638DA" w14:textId="07F63432" w:rsidR="00731DA8" w:rsidRPr="0024154A" w:rsidRDefault="00731DA8" w:rsidP="0004414F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 </w:t>
      </w:r>
      <w:proofErr w:type="spellStart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>Leksikon</w:t>
      </w:r>
      <w:proofErr w:type="spellEnd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 xml:space="preserve"> </w:t>
      </w:r>
      <w:bookmarkStart w:id="0" w:name="_GoBack"/>
      <w:bookmarkEnd w:id="0"/>
    </w:p>
    <w:p w14:paraId="343600AD" w14:textId="14FEAB83" w:rsidR="00B31D6A" w:rsidRDefault="00731DA8" w:rsidP="00B31D6A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Priručnik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u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kojem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se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abecednim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kojim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drugim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)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redom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nižu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te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sažeto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s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osnovnim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podacima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prikazuju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tumače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pojmovi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znamenite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osobe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vlastita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zemljopisna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imena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povijesna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zbivanja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znanstveno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stručno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nazivlje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tuđice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dr.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kruga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usmenog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pismenog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općenja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obrazovanih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ljudi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konverzacijski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),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odnosno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područja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znanosti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struke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stručni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),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npr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.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biblijske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teologije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biografski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glazbeni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jezikoslovni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medicinski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pomorski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sportski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dr</w:t>
      </w:r>
      <w:r w:rsidR="00B31D6A">
        <w:rPr>
          <w:rFonts w:asciiTheme="minorBidi" w:eastAsia="Times New Roman" w:hAnsiTheme="minorBidi"/>
          <w:color w:val="35586E"/>
          <w:sz w:val="24"/>
          <w:szCs w:val="24"/>
        </w:rPr>
        <w:t>.</w:t>
      </w:r>
    </w:p>
    <w:p w14:paraId="09140944" w14:textId="243C79DE" w:rsidR="00731DA8" w:rsidRDefault="00731DA8" w:rsidP="00B31D6A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Hrvatski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, 1996.)</w:t>
      </w:r>
    </w:p>
    <w:p w14:paraId="3097F171" w14:textId="77777777" w:rsidR="008F154E" w:rsidRPr="0024154A" w:rsidRDefault="008F154E" w:rsidP="008F154E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 </w:t>
      </w:r>
      <w:proofErr w:type="spellStart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>Rječnik</w:t>
      </w:r>
      <w:proofErr w:type="spellEnd"/>
    </w:p>
    <w:p w14:paraId="50163DD6" w14:textId="77777777" w:rsidR="008F154E" w:rsidRDefault="008F154E" w:rsidP="008F154E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Popis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lista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riječi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izraza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>
        <w:rPr>
          <w:rFonts w:asciiTheme="minorBidi" w:eastAsia="Times New Roman" w:hAnsiTheme="minorBidi"/>
          <w:color w:val="35586E"/>
          <w:sz w:val="24"/>
          <w:szCs w:val="24"/>
        </w:rPr>
        <w:t>jdnog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više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jezika</w:t>
      </w:r>
      <w:proofErr w:type="spellEnd"/>
      <w:r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izabranih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raspoređenih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objašnjenih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po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nekom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načelu</w:t>
      </w:r>
      <w:proofErr w:type="spellEnd"/>
      <w:r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>
        <w:rPr>
          <w:rFonts w:asciiTheme="minorBidi" w:eastAsia="Times New Roman" w:hAnsiTheme="minorBidi"/>
          <w:color w:val="35586E"/>
          <w:sz w:val="24"/>
          <w:szCs w:val="24"/>
        </w:rPr>
        <w:t>p</w:t>
      </w:r>
      <w:r w:rsidRPr="00731DA8">
        <w:rPr>
          <w:rFonts w:asciiTheme="minorBidi" w:eastAsia="Times New Roman" w:hAnsiTheme="minorBidi"/>
          <w:color w:val="35586E"/>
          <w:sz w:val="24"/>
          <w:szCs w:val="24"/>
        </w:rPr>
        <w:t>oredanih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obično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po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abecedi</w:t>
      </w:r>
      <w:proofErr w:type="spellEnd"/>
      <w:r>
        <w:rPr>
          <w:rFonts w:asciiTheme="minorBidi" w:eastAsia="Times New Roman" w:hAnsiTheme="minorBidi"/>
          <w:color w:val="35586E"/>
          <w:sz w:val="24"/>
          <w:szCs w:val="24"/>
        </w:rPr>
        <w:t xml:space="preserve">.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Sve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riječi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kojima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se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služi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određena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osoba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ili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društvena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skupina</w:t>
      </w:r>
      <w:proofErr w:type="spellEnd"/>
      <w:r>
        <w:rPr>
          <w:rFonts w:asciiTheme="minorBidi" w:eastAsia="Times New Roman" w:hAnsiTheme="minorBidi"/>
          <w:color w:val="35586E"/>
          <w:sz w:val="24"/>
          <w:szCs w:val="24"/>
        </w:rPr>
        <w:t>.</w:t>
      </w:r>
    </w:p>
    <w:p w14:paraId="3F1C027B" w14:textId="779889FC" w:rsidR="008F154E" w:rsidRPr="00731DA8" w:rsidRDefault="008F154E" w:rsidP="008F154E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Hrvatski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, 1996.</w:t>
      </w:r>
    </w:p>
    <w:p w14:paraId="60B43DDB" w14:textId="77777777" w:rsidR="00731DA8" w:rsidRPr="0024154A" w:rsidRDefault="00731DA8" w:rsidP="00731DA8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</w:pPr>
      <w:r w:rsidRPr="0024154A">
        <w:rPr>
          <w:rFonts w:asciiTheme="minorBidi" w:eastAsia="Times New Roman" w:hAnsiTheme="minorBidi"/>
          <w:color w:val="35586E"/>
          <w:sz w:val="28"/>
          <w:szCs w:val="28"/>
        </w:rPr>
        <w:t> </w:t>
      </w:r>
      <w:proofErr w:type="spellStart"/>
      <w:r w:rsidRPr="0024154A">
        <w:rPr>
          <w:rFonts w:asciiTheme="minorBidi" w:eastAsia="Times New Roman" w:hAnsiTheme="minorBidi"/>
          <w:i/>
          <w:iCs/>
          <w:color w:val="35586E"/>
          <w:sz w:val="28"/>
          <w:szCs w:val="28"/>
          <w:u w:val="single"/>
        </w:rPr>
        <w:t>Priručnik</w:t>
      </w:r>
      <w:proofErr w:type="spellEnd"/>
    </w:p>
    <w:p w14:paraId="2E00BC55" w14:textId="77777777" w:rsidR="001D2A50" w:rsidRDefault="00731DA8" w:rsidP="001D2A50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Skup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važnijih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činjenica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neke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znanosti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struke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sl.,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sabran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u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jednoj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publikaciji</w:t>
      </w:r>
      <w:proofErr w:type="spellEnd"/>
      <w:r w:rsidR="001D2A50">
        <w:rPr>
          <w:rFonts w:asciiTheme="minorBidi" w:eastAsia="Times New Roman" w:hAnsiTheme="minorBidi"/>
          <w:color w:val="35586E"/>
          <w:sz w:val="24"/>
          <w:szCs w:val="24"/>
        </w:rPr>
        <w:t xml:space="preserve">.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Knjiga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u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kojoj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je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sustavno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izložena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cjelina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neke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znanstvene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discipline 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udžbenik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sl.) </w:t>
      </w:r>
    </w:p>
    <w:p w14:paraId="48EC01D0" w14:textId="7CBE5CF2" w:rsidR="00731DA8" w:rsidRPr="00731DA8" w:rsidRDefault="00731DA8" w:rsidP="001D2A50">
      <w:pPr>
        <w:spacing w:beforeAutospacing="1" w:after="0" w:afterAutospacing="1" w:line="276" w:lineRule="auto"/>
        <w:jc w:val="both"/>
        <w:rPr>
          <w:rFonts w:asciiTheme="minorBidi" w:eastAsia="Times New Roman" w:hAnsiTheme="minorBidi"/>
          <w:color w:val="35586E"/>
          <w:sz w:val="24"/>
          <w:szCs w:val="24"/>
        </w:rPr>
      </w:pPr>
      <w:r w:rsidRPr="00731DA8">
        <w:rPr>
          <w:rFonts w:asciiTheme="minorBidi" w:eastAsia="Times New Roman" w:hAnsiTheme="minorBidi"/>
          <w:color w:val="35586E"/>
          <w:sz w:val="24"/>
          <w:szCs w:val="24"/>
        </w:rPr>
        <w:t>(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Hrvatski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opći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 xml:space="preserve"> </w:t>
      </w:r>
      <w:proofErr w:type="spellStart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leksikon</w:t>
      </w:r>
      <w:proofErr w:type="spellEnd"/>
      <w:r w:rsidRPr="00731DA8">
        <w:rPr>
          <w:rFonts w:asciiTheme="minorBidi" w:eastAsia="Times New Roman" w:hAnsiTheme="minorBidi"/>
          <w:color w:val="35586E"/>
          <w:sz w:val="24"/>
          <w:szCs w:val="24"/>
        </w:rPr>
        <w:t>, 1996.)</w:t>
      </w:r>
    </w:p>
    <w:sectPr w:rsidR="00731DA8" w:rsidRPr="0073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DA8"/>
    <w:rsid w:val="0004414F"/>
    <w:rsid w:val="001D2A50"/>
    <w:rsid w:val="0024154A"/>
    <w:rsid w:val="003C40B2"/>
    <w:rsid w:val="00482CED"/>
    <w:rsid w:val="00731DA8"/>
    <w:rsid w:val="008F154E"/>
    <w:rsid w:val="00990150"/>
    <w:rsid w:val="00A40BE4"/>
    <w:rsid w:val="00AB7F0C"/>
    <w:rsid w:val="00B3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051FE"/>
  <w15:chartTrackingRefBased/>
  <w15:docId w15:val="{D491A7BD-77E1-443F-A92C-F6347C60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Mihalina</dc:creator>
  <cp:keywords/>
  <dc:description/>
  <cp:lastModifiedBy>Darko Mihalina</cp:lastModifiedBy>
  <cp:revision>2</cp:revision>
  <dcterms:created xsi:type="dcterms:W3CDTF">2020-05-20T19:49:00Z</dcterms:created>
  <dcterms:modified xsi:type="dcterms:W3CDTF">2020-05-20T19:49:00Z</dcterms:modified>
</cp:coreProperties>
</file>