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12" w:rsidRDefault="00A11F12" w:rsidP="00A11F12">
      <w:pPr>
        <w:jc w:val="both"/>
      </w:pPr>
    </w:p>
    <w:p w:rsidR="00A11F12" w:rsidRPr="00397969" w:rsidRDefault="00A11F12" w:rsidP="00A11F12">
      <w:pPr>
        <w:jc w:val="both"/>
        <w:rPr>
          <w:rFonts w:ascii="Arial" w:hAnsi="Arial" w:cs="Arial"/>
        </w:rPr>
      </w:pPr>
      <w:r w:rsidRPr="00397969">
        <w:rPr>
          <w:rFonts w:ascii="Arial" w:hAnsi="Arial" w:cs="Arial"/>
        </w:rPr>
        <w:t xml:space="preserve">Na temelju propisa koji uređuju obradu i zaštitu osobnih podataka i Statuta Osnovne škole „Viktor Car Emin“ Donji </w:t>
      </w:r>
      <w:proofErr w:type="spellStart"/>
      <w:r w:rsidRPr="00397969">
        <w:rPr>
          <w:rFonts w:ascii="Arial" w:hAnsi="Arial" w:cs="Arial"/>
        </w:rPr>
        <w:t>Andrijevci</w:t>
      </w:r>
      <w:proofErr w:type="spellEnd"/>
      <w:r w:rsidRPr="00397969">
        <w:rPr>
          <w:rFonts w:ascii="Arial" w:hAnsi="Arial" w:cs="Arial"/>
        </w:rPr>
        <w:t xml:space="preserve">, Školski odbor na sjednici održanoj dana </w:t>
      </w:r>
      <w:r>
        <w:rPr>
          <w:rFonts w:ascii="Arial" w:hAnsi="Arial" w:cs="Arial"/>
        </w:rPr>
        <w:t>2. srpnja 2018.,</w:t>
      </w:r>
      <w:r w:rsidRPr="00397969">
        <w:rPr>
          <w:rFonts w:ascii="Arial" w:hAnsi="Arial" w:cs="Arial"/>
        </w:rPr>
        <w:t xml:space="preserve"> donosi   </w:t>
      </w:r>
    </w:p>
    <w:p w:rsidR="00A11F12" w:rsidRDefault="00A11F12" w:rsidP="00A11F12">
      <w:pPr>
        <w:rPr>
          <w:rFonts w:ascii="Arial" w:hAnsi="Arial" w:cs="Arial"/>
        </w:rPr>
      </w:pPr>
    </w:p>
    <w:p w:rsidR="00A11F12" w:rsidRDefault="00A11F12" w:rsidP="00A11F12">
      <w:pPr>
        <w:rPr>
          <w:rFonts w:ascii="Arial" w:hAnsi="Arial" w:cs="Arial"/>
        </w:rPr>
      </w:pPr>
    </w:p>
    <w:p w:rsidR="00A11F12" w:rsidRPr="00397969" w:rsidRDefault="00A11F12" w:rsidP="00A11F12">
      <w:pPr>
        <w:rPr>
          <w:rFonts w:ascii="Arial" w:hAnsi="Arial" w:cs="Arial"/>
        </w:rPr>
      </w:pPr>
    </w:p>
    <w:p w:rsidR="00A11F12" w:rsidRPr="00397969" w:rsidRDefault="00A11F12" w:rsidP="00A11F12">
      <w:pPr>
        <w:jc w:val="center"/>
        <w:rPr>
          <w:rFonts w:ascii="Arial" w:hAnsi="Arial" w:cs="Arial"/>
          <w:b/>
        </w:rPr>
      </w:pPr>
      <w:r w:rsidRPr="00397969">
        <w:rPr>
          <w:rFonts w:ascii="Arial" w:hAnsi="Arial" w:cs="Arial"/>
          <w:b/>
        </w:rPr>
        <w:t xml:space="preserve">PRAVILNIK </w:t>
      </w:r>
    </w:p>
    <w:p w:rsidR="00A11F12" w:rsidRDefault="00A11F12" w:rsidP="00A11F12">
      <w:pPr>
        <w:jc w:val="center"/>
        <w:rPr>
          <w:rFonts w:ascii="Arial" w:hAnsi="Arial" w:cs="Arial"/>
          <w:b/>
        </w:rPr>
      </w:pPr>
      <w:r w:rsidRPr="00397969">
        <w:rPr>
          <w:rFonts w:ascii="Arial" w:hAnsi="Arial" w:cs="Arial"/>
          <w:b/>
        </w:rPr>
        <w:t xml:space="preserve">  O OBRADI I ZAŠTITI OSOBNIH PODATAKA  </w:t>
      </w:r>
    </w:p>
    <w:p w:rsidR="00A11F12" w:rsidRPr="00397969" w:rsidRDefault="00A11F12" w:rsidP="00A11F12">
      <w:pPr>
        <w:jc w:val="center"/>
        <w:rPr>
          <w:rFonts w:ascii="Arial" w:hAnsi="Arial" w:cs="Arial"/>
          <w:b/>
        </w:rPr>
      </w:pPr>
    </w:p>
    <w:p w:rsidR="00A11F12" w:rsidRDefault="00A11F12" w:rsidP="00A11F12">
      <w:pPr>
        <w:jc w:val="center"/>
        <w:rPr>
          <w:rFonts w:ascii="Arial" w:hAnsi="Arial" w:cs="Arial"/>
          <w:b/>
        </w:rPr>
      </w:pPr>
    </w:p>
    <w:p w:rsidR="00A11F12" w:rsidRPr="00397969" w:rsidRDefault="00A11F12" w:rsidP="00A11F12">
      <w:pPr>
        <w:jc w:val="center"/>
        <w:rPr>
          <w:rFonts w:ascii="Arial" w:hAnsi="Arial" w:cs="Arial"/>
          <w:b/>
        </w:rPr>
      </w:pPr>
    </w:p>
    <w:p w:rsidR="00A11F12" w:rsidRPr="00397969" w:rsidRDefault="00A11F12" w:rsidP="00A11F12">
      <w:pPr>
        <w:jc w:val="both"/>
        <w:rPr>
          <w:rFonts w:ascii="Arial" w:hAnsi="Arial" w:cs="Arial"/>
          <w:b/>
        </w:rPr>
      </w:pPr>
      <w:r w:rsidRPr="00397969">
        <w:rPr>
          <w:rFonts w:ascii="Arial" w:hAnsi="Arial" w:cs="Arial"/>
          <w:b/>
        </w:rPr>
        <w:t>I. OPĆE ODREDBE</w:t>
      </w:r>
    </w:p>
    <w:p w:rsidR="00A11F12" w:rsidRPr="00397969" w:rsidRDefault="00A11F12" w:rsidP="00A11F12">
      <w:pPr>
        <w:jc w:val="center"/>
        <w:rPr>
          <w:rFonts w:ascii="Arial" w:hAnsi="Arial" w:cs="Arial"/>
        </w:rPr>
      </w:pPr>
      <w:r w:rsidRPr="00397969">
        <w:rPr>
          <w:rFonts w:ascii="Arial" w:hAnsi="Arial" w:cs="Arial"/>
        </w:rPr>
        <w:t>Članak 1.</w:t>
      </w:r>
    </w:p>
    <w:p w:rsidR="00A11F12" w:rsidRPr="00397969" w:rsidRDefault="00A11F12" w:rsidP="00A11F12">
      <w:pPr>
        <w:jc w:val="center"/>
        <w:rPr>
          <w:rFonts w:ascii="Arial" w:hAnsi="Arial" w:cs="Arial"/>
          <w:b/>
        </w:rPr>
      </w:pPr>
    </w:p>
    <w:p w:rsidR="00A11F12" w:rsidRPr="00397969" w:rsidRDefault="00A11F12" w:rsidP="00A11F12">
      <w:pPr>
        <w:jc w:val="both"/>
        <w:rPr>
          <w:rFonts w:ascii="Arial" w:hAnsi="Arial" w:cs="Arial"/>
        </w:rPr>
      </w:pPr>
      <w:r w:rsidRPr="00397969">
        <w:rPr>
          <w:rFonts w:ascii="Arial" w:hAnsi="Arial" w:cs="Arial"/>
        </w:rPr>
        <w:t xml:space="preserve">U postupku obrade osobnih podataka i zaštite pojedinaca  u pogledu obrade osobnih podataka i pravila povezana sa slobodnim kretanjem osobnih podataka Osnovna škola „Viktor Car Emin“ Donji </w:t>
      </w:r>
      <w:proofErr w:type="spellStart"/>
      <w:r w:rsidRPr="00397969">
        <w:rPr>
          <w:rFonts w:ascii="Arial" w:hAnsi="Arial" w:cs="Arial"/>
        </w:rPr>
        <w:t>Andrijevci</w:t>
      </w:r>
      <w:proofErr w:type="spellEnd"/>
      <w:r w:rsidRPr="00397969">
        <w:rPr>
          <w:rFonts w:ascii="Arial" w:hAnsi="Arial" w:cs="Arial"/>
        </w:rPr>
        <w:t>, (u daljnjem tekstu:  Škola) obveznik je primjene propisa koji uređuju zaštitu osobnih podataka (dalje u tekstu: Propisi).</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2.</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Sukladno Propisima Škola je voditelj obrade osobnih podataka koja određuje svrhu i sredstva obrade osobnih podataka u skladu s nacionalnim zakonodavstvom i/ili pravom EU.</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3.</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U skladu s Propisima pojedini izrazi u ovom Pravilniku imaju sljedeće značenje:</w:t>
      </w:r>
    </w:p>
    <w:p w:rsidR="00A11F12" w:rsidRPr="00397969" w:rsidRDefault="00A11F12" w:rsidP="00A11F12">
      <w:pPr>
        <w:ind w:left="708"/>
        <w:jc w:val="both"/>
        <w:rPr>
          <w:rFonts w:ascii="Arial" w:hAnsi="Arial" w:cs="Arial"/>
        </w:rPr>
      </w:pPr>
      <w:r w:rsidRPr="00397969">
        <w:rPr>
          <w:rFonts w:ascii="Arial" w:hAnsi="Arial" w:cs="Arial"/>
          <w:i/>
        </w:rPr>
        <w:t>„osobni podatak“</w:t>
      </w:r>
      <w:r w:rsidRPr="00397969">
        <w:rPr>
          <w:rFonts w:ascii="Arial" w:hAnsi="Arial" w:cs="Arial"/>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A11F12" w:rsidRPr="00397969" w:rsidRDefault="00A11F12" w:rsidP="00A11F12">
      <w:pPr>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„obrada”</w:t>
      </w:r>
      <w:r w:rsidRPr="00397969">
        <w:rPr>
          <w:rFonts w:ascii="Arial" w:hAnsi="Arial" w:cs="Arial"/>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A11F12" w:rsidRPr="00397969" w:rsidRDefault="00A11F12" w:rsidP="00A11F12">
      <w:pPr>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„sustav pohrane”</w:t>
      </w:r>
      <w:r w:rsidRPr="00397969">
        <w:rPr>
          <w:rFonts w:ascii="Arial" w:hAnsi="Arial" w:cs="Arial"/>
        </w:rPr>
        <w:t xml:space="preserve"> znači svaki strukturirani skup osobnih podataka dostupnih prema posebnim kriterijima, bilo da su centralizirani, decentralizirani ili raspršeni na funkcionalnoj ili zemljopisnoj osnovi</w:t>
      </w:r>
    </w:p>
    <w:p w:rsidR="00A11F12" w:rsidRPr="00397969" w:rsidRDefault="00A11F12" w:rsidP="00A11F12">
      <w:pPr>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 xml:space="preserve">„voditelj obrade” </w:t>
      </w:r>
      <w:r w:rsidRPr="00397969">
        <w:rPr>
          <w:rFonts w:ascii="Arial" w:hAnsi="Arial" w:cs="Arial"/>
        </w:rPr>
        <w:t xml:space="preserve">znači fizička ili pravna osoba, tijelo javne vlasti, agencija ili drugo tijelo koje samo ili zajedno s drugima određuje svrhe i sredstva obrade </w:t>
      </w:r>
      <w:r w:rsidRPr="00397969">
        <w:rPr>
          <w:rFonts w:ascii="Arial" w:hAnsi="Arial" w:cs="Arial"/>
        </w:rPr>
        <w:lastRenderedPageBreak/>
        <w:t>osobnih podataka; kada su svrhe i sredstva takve obrade utvrđeni pravom Unije ili pravom države članice, voditelj obrade ili posebni kriteriji za njegovo imenovanje mogu se predvidjeti pravom Unije ili pravom države članice;</w:t>
      </w:r>
    </w:p>
    <w:p w:rsidR="00A11F12" w:rsidRPr="00397969" w:rsidRDefault="00A11F12" w:rsidP="00A11F12">
      <w:pPr>
        <w:ind w:left="708"/>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„primatelj”</w:t>
      </w:r>
      <w:r w:rsidRPr="00397969">
        <w:rPr>
          <w:rFonts w:ascii="Arial" w:hAnsi="Arial" w:cs="Arial"/>
        </w:rPr>
        <w:t xml:space="preserve"> znači fizička ili pravna osoba, tijelo javne vlasti, agencija ili drugo tijelo kojem se otkrivaju osobni podaci, neovisno o tome je li on treća strana.  </w:t>
      </w:r>
    </w:p>
    <w:p w:rsidR="00A11F12" w:rsidRPr="00397969" w:rsidRDefault="00A11F12" w:rsidP="00A11F12">
      <w:pPr>
        <w:ind w:left="708"/>
        <w:jc w:val="both"/>
        <w:rPr>
          <w:rFonts w:ascii="Arial" w:hAnsi="Arial" w:cs="Arial"/>
        </w:rPr>
      </w:pPr>
      <w:r w:rsidRPr="00397969">
        <w:rPr>
          <w:rFonts w:ascii="Arial" w:hAnsi="Arial" w:cs="Arial"/>
          <w:i/>
        </w:rPr>
        <w:t>„treća strana”</w:t>
      </w:r>
      <w:r w:rsidRPr="00397969">
        <w:rPr>
          <w:rFonts w:ascii="Arial" w:hAnsi="Arial" w:cs="Arial"/>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A11F12" w:rsidRPr="00397969" w:rsidRDefault="00A11F12" w:rsidP="00A11F12">
      <w:pPr>
        <w:ind w:left="708"/>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„privola</w:t>
      </w:r>
      <w:r w:rsidRPr="00397969">
        <w:rPr>
          <w:rFonts w:ascii="Arial" w:hAnsi="Arial" w:cs="Arial"/>
        </w:rPr>
        <w:t xml:space="preserve"> </w:t>
      </w:r>
      <w:r w:rsidRPr="00397969">
        <w:rPr>
          <w:rFonts w:ascii="Arial" w:hAnsi="Arial" w:cs="Arial"/>
          <w:i/>
        </w:rPr>
        <w:t>ispitanika“</w:t>
      </w:r>
      <w:r w:rsidRPr="00397969">
        <w:rPr>
          <w:rFonts w:ascii="Arial" w:hAnsi="Arial" w:cs="Arial"/>
        </w:rPr>
        <w:t xml:space="preserve"> znači svako dobrovoljno, posebno, informirano i nedvosmisleno izražavanje želja ispitanika kojim on izjavom ili jasnom potvrdnom radnjom daje pristanak za obradu osobnih podataka koji se na njega odnose;</w:t>
      </w:r>
    </w:p>
    <w:p w:rsidR="00A11F12" w:rsidRPr="00397969" w:rsidRDefault="00A11F12" w:rsidP="00A11F12">
      <w:pPr>
        <w:ind w:left="708"/>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„povreda osobnih podataka”</w:t>
      </w:r>
      <w:r w:rsidRPr="00397969">
        <w:rPr>
          <w:rFonts w:ascii="Arial" w:hAnsi="Arial" w:cs="Arial"/>
        </w:rPr>
        <w:t xml:space="preserve"> znači kršenje sigurnosti koje dovodi do slučajnog ili nezakonitog uništenja, gubitka, izmjene, neovlaštenog otkrivanja ili pristupa osobnim podacima koji su preneseni, pohranjeni ili na drugi način obrađivani</w:t>
      </w:r>
    </w:p>
    <w:p w:rsidR="00A11F12" w:rsidRPr="00397969" w:rsidRDefault="00A11F12" w:rsidP="00A11F12">
      <w:pPr>
        <w:ind w:left="708"/>
        <w:jc w:val="both"/>
        <w:rPr>
          <w:rFonts w:ascii="Arial" w:hAnsi="Arial" w:cs="Arial"/>
        </w:rPr>
      </w:pPr>
    </w:p>
    <w:p w:rsidR="00A11F12" w:rsidRPr="00397969" w:rsidRDefault="00A11F12" w:rsidP="00A11F12">
      <w:pPr>
        <w:ind w:left="708"/>
        <w:jc w:val="both"/>
        <w:rPr>
          <w:rFonts w:ascii="Arial" w:hAnsi="Arial" w:cs="Arial"/>
        </w:rPr>
      </w:pPr>
      <w:r w:rsidRPr="00397969">
        <w:rPr>
          <w:rFonts w:ascii="Arial" w:hAnsi="Arial" w:cs="Arial"/>
          <w:i/>
        </w:rPr>
        <w:t>„</w:t>
      </w:r>
      <w:proofErr w:type="spellStart"/>
      <w:r w:rsidRPr="00397969">
        <w:rPr>
          <w:rFonts w:ascii="Arial" w:hAnsi="Arial" w:cs="Arial"/>
          <w:i/>
        </w:rPr>
        <w:t>pseudonimizacija</w:t>
      </w:r>
      <w:proofErr w:type="spellEnd"/>
      <w:r w:rsidRPr="00397969">
        <w:rPr>
          <w:rFonts w:ascii="Arial" w:hAnsi="Arial" w:cs="Arial"/>
          <w:i/>
        </w:rPr>
        <w:t>”</w:t>
      </w:r>
      <w:r w:rsidRPr="00397969">
        <w:rPr>
          <w:rFonts w:ascii="Arial" w:hAnsi="Arial" w:cs="Arial"/>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A11F12" w:rsidRPr="00397969" w:rsidRDefault="00A11F12" w:rsidP="00A11F12">
      <w:pPr>
        <w:ind w:left="708"/>
        <w:jc w:val="both"/>
        <w:rPr>
          <w:rFonts w:ascii="Arial" w:hAnsi="Arial" w:cs="Arial"/>
        </w:rPr>
      </w:pPr>
      <w:r w:rsidRPr="00397969">
        <w:rPr>
          <w:rFonts w:ascii="Arial" w:hAnsi="Arial" w:cs="Arial"/>
        </w:rPr>
        <w:t xml:space="preserve"> </w:t>
      </w:r>
    </w:p>
    <w:p w:rsidR="00A11F12" w:rsidRPr="00397969" w:rsidRDefault="00A11F12" w:rsidP="00A11F12">
      <w:pPr>
        <w:jc w:val="center"/>
        <w:rPr>
          <w:rFonts w:ascii="Arial" w:hAnsi="Arial" w:cs="Arial"/>
        </w:rPr>
      </w:pPr>
      <w:r w:rsidRPr="00397969">
        <w:rPr>
          <w:rFonts w:ascii="Arial" w:hAnsi="Arial" w:cs="Arial"/>
        </w:rPr>
        <w:t>Članak 4.</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Osobne podatke koje Škole obrađuje su točni te se po potrebi ažuriraju. Osobni podaci koji nisu točni  bez odlaganja se brišu ili ispravljaju.</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A11F12" w:rsidRPr="00397969" w:rsidRDefault="00A11F12" w:rsidP="00A11F12">
      <w:pPr>
        <w:jc w:val="both"/>
        <w:rPr>
          <w:rFonts w:ascii="Arial" w:hAnsi="Arial" w:cs="Arial"/>
        </w:rPr>
      </w:pPr>
    </w:p>
    <w:p w:rsidR="00A11F12" w:rsidRDefault="00A11F12" w:rsidP="00A11F12">
      <w:pPr>
        <w:jc w:val="both"/>
        <w:rPr>
          <w:rFonts w:ascii="Arial" w:hAnsi="Arial" w:cs="Arial"/>
        </w:rPr>
      </w:pPr>
    </w:p>
    <w:p w:rsidR="00A11F12" w:rsidRPr="00397969" w:rsidRDefault="00A11F12" w:rsidP="00A11F12">
      <w:pPr>
        <w:jc w:val="both"/>
        <w:rPr>
          <w:rFonts w:ascii="Arial" w:hAnsi="Arial" w:cs="Arial"/>
          <w:b/>
        </w:rPr>
      </w:pPr>
      <w:r w:rsidRPr="00397969">
        <w:rPr>
          <w:rFonts w:ascii="Arial" w:hAnsi="Arial" w:cs="Arial"/>
          <w:b/>
        </w:rPr>
        <w:t>II. OBRADA OSOBNIH PODATAKA</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5.</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lastRenderedPageBreak/>
        <w:t>Škola osobne podatke obrađuje samo i u onoj mjeri ako je ispunjen jedan od sljedećih uvjeta:</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da je ispitanik dao privolu za obradu svojih osobnih podataka u jednu ili više posebnih svrha</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 xml:space="preserve">da je obrada nužna za izvršavanje ugovora u kojem je ispitanik stranka  </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da je obrada nužna radi poštovanja pravnih obveza Škole</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da je obrada nužna kako bi se zaštitili ključni interesi ispitanika ili druge fizičke osobe</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da je obrada nužna za izvršavanje zadaće od javnog interesa ili pri izvršavanju javnih ovlasti Škole</w:t>
      </w:r>
    </w:p>
    <w:p w:rsidR="00A11F12" w:rsidRPr="00397969" w:rsidRDefault="00A11F12" w:rsidP="00A11F12">
      <w:pPr>
        <w:pStyle w:val="Odlomakpopisa"/>
        <w:numPr>
          <w:ilvl w:val="0"/>
          <w:numId w:val="1"/>
        </w:numPr>
        <w:jc w:val="both"/>
        <w:rPr>
          <w:rFonts w:ascii="Arial" w:hAnsi="Arial" w:cs="Arial"/>
        </w:rPr>
      </w:pPr>
      <w:r w:rsidRPr="00397969">
        <w:rPr>
          <w:rFonts w:ascii="Arial" w:hAnsi="Arial" w:cs="Arial"/>
        </w:rP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6.</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Ako se radi o obradi osobnih podataka djeteta ispod dobne granice od 16 godina, privolu na način opisanom u stavku 1. ovog članka daje nositelj roditeljske odgovornosti nad djetetom (roditelj ili zakonski skrbnik djeteta).</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7.</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U postupku obrade osobnih podataka Škola na odgovarajući način (pisano ili izravno usmeno) ispitaniku pruža sve informacije vezano uz obradu njegovih osobnih podataka, a osobito o svrsi obrade podataka, pravnoj osnovi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b/>
        </w:rPr>
      </w:pPr>
      <w:r w:rsidRPr="00397969">
        <w:rPr>
          <w:rFonts w:ascii="Arial" w:hAnsi="Arial" w:cs="Arial"/>
          <w:b/>
        </w:rPr>
        <w:t>III. PRAVA ISPITANIKA</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8.</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Škola će odmah, a najkasnije u roku od mjeseca dana od dana podnošenja zahtjeva ispitanika ili njegovog zakonskog zastupnika ili punomoćnika:  </w:t>
      </w:r>
    </w:p>
    <w:p w:rsidR="00A11F12" w:rsidRPr="00397969" w:rsidRDefault="00A11F12" w:rsidP="00A11F12">
      <w:pPr>
        <w:jc w:val="both"/>
        <w:rPr>
          <w:rFonts w:ascii="Arial" w:hAnsi="Arial" w:cs="Arial"/>
        </w:rPr>
      </w:pPr>
    </w:p>
    <w:p w:rsidR="00A11F12" w:rsidRPr="00397969" w:rsidRDefault="00A11F12" w:rsidP="00A11F12">
      <w:pPr>
        <w:pStyle w:val="Odlomakpopisa"/>
        <w:numPr>
          <w:ilvl w:val="0"/>
          <w:numId w:val="3"/>
        </w:numPr>
        <w:jc w:val="both"/>
        <w:rPr>
          <w:rFonts w:ascii="Arial" w:hAnsi="Arial" w:cs="Arial"/>
        </w:rPr>
      </w:pPr>
      <w:r w:rsidRPr="00397969">
        <w:rPr>
          <w:rFonts w:ascii="Arial" w:hAnsi="Arial" w:cs="Arial"/>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A11F12" w:rsidRPr="00397969" w:rsidRDefault="00A11F12" w:rsidP="00A11F12">
      <w:pPr>
        <w:pStyle w:val="Odlomakpopisa"/>
        <w:numPr>
          <w:ilvl w:val="0"/>
          <w:numId w:val="3"/>
        </w:numPr>
        <w:jc w:val="both"/>
        <w:rPr>
          <w:rFonts w:ascii="Arial" w:hAnsi="Arial" w:cs="Arial"/>
        </w:rPr>
      </w:pPr>
      <w:r w:rsidRPr="00397969">
        <w:rPr>
          <w:rFonts w:ascii="Arial" w:hAnsi="Arial" w:cs="Arial"/>
        </w:rPr>
        <w:t>dostaviti ispitaniku ispis osobnih podataka sadržanih u sustavu pohrane koji se na njega odnose</w:t>
      </w:r>
    </w:p>
    <w:p w:rsidR="00A11F12" w:rsidRPr="00397969" w:rsidRDefault="00A11F12" w:rsidP="00A11F12">
      <w:pPr>
        <w:pStyle w:val="Odlomakpopisa"/>
        <w:numPr>
          <w:ilvl w:val="0"/>
          <w:numId w:val="3"/>
        </w:numPr>
        <w:jc w:val="both"/>
        <w:rPr>
          <w:rFonts w:ascii="Arial" w:hAnsi="Arial" w:cs="Arial"/>
        </w:rPr>
      </w:pPr>
      <w:r w:rsidRPr="00397969">
        <w:rPr>
          <w:rFonts w:ascii="Arial" w:hAnsi="Arial" w:cs="Arial"/>
        </w:rPr>
        <w:t xml:space="preserve">ispraviti netočne podatke ili podatke dopuniti  </w:t>
      </w:r>
    </w:p>
    <w:p w:rsidR="00A11F12" w:rsidRPr="00397969" w:rsidRDefault="00A11F12" w:rsidP="00A11F12">
      <w:pPr>
        <w:pStyle w:val="Odlomakpopisa"/>
        <w:numPr>
          <w:ilvl w:val="0"/>
          <w:numId w:val="3"/>
        </w:numPr>
        <w:jc w:val="both"/>
        <w:rPr>
          <w:rFonts w:ascii="Arial" w:hAnsi="Arial" w:cs="Arial"/>
        </w:rPr>
      </w:pPr>
      <w:r w:rsidRPr="00397969">
        <w:rPr>
          <w:rFonts w:ascii="Arial" w:hAnsi="Arial" w:cs="Arial"/>
        </w:rPr>
        <w:lastRenderedPageBreak/>
        <w:t>provesti brisanje osobnih podataka koji se na ispitanika odnose pod uvjetom da osobni podaci više nisu nužni u odnosu na svrhe za koje su prikupljeni ili ako ispitanik povuče privolu na kojoj se obrada temelji.</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Ako je zahtjev ispitanika podnesen elektroničkim putem, Škola informaciju pruža elektroničkim putem ako je to moguće, osim ako ispitanik zatraži drugačije.</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O razlozima odbijanja zahtjeva ispitanika iz st. 1. ovog članka. Škola će bez odgađanja, a najkasnije jedan mjesec od primitka zahtjeva, izvijestiti ispitanika o razlozima  odbijanja zahtjeva.  </w:t>
      </w:r>
    </w:p>
    <w:p w:rsidR="00A11F12" w:rsidRPr="00DF0BF1" w:rsidRDefault="00A11F12" w:rsidP="00A11F12">
      <w:pPr>
        <w:jc w:val="both"/>
      </w:pPr>
    </w:p>
    <w:p w:rsidR="00A11F12" w:rsidRPr="00397969" w:rsidRDefault="00A11F12" w:rsidP="00A11F12">
      <w:pPr>
        <w:jc w:val="center"/>
        <w:rPr>
          <w:rFonts w:ascii="Arial" w:hAnsi="Arial" w:cs="Arial"/>
        </w:rPr>
      </w:pPr>
      <w:r w:rsidRPr="00397969">
        <w:rPr>
          <w:rFonts w:ascii="Arial" w:hAnsi="Arial" w:cs="Arial"/>
        </w:rPr>
        <w:t>Članak 9.</w:t>
      </w:r>
    </w:p>
    <w:p w:rsidR="00A11F12" w:rsidRPr="00397969" w:rsidRDefault="00A11F12" w:rsidP="00A11F12">
      <w:pPr>
        <w:jc w:val="center"/>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Škola informacije pružene u skladu s čl. 8.  pruža bez naknade. </w:t>
      </w:r>
    </w:p>
    <w:p w:rsidR="00A11F12" w:rsidRPr="00397969" w:rsidRDefault="00A11F12" w:rsidP="00A11F12">
      <w:pPr>
        <w:jc w:val="both"/>
        <w:rPr>
          <w:rFonts w:ascii="Arial" w:hAnsi="Arial" w:cs="Arial"/>
        </w:rPr>
      </w:pPr>
      <w:r w:rsidRPr="00397969">
        <w:rPr>
          <w:rFonts w:ascii="Arial" w:hAnsi="Arial" w:cs="Arial"/>
        </w:rPr>
        <w:t>Iznimno, ako su zahtjevi ispitanika očito neutemeljeni ili pretjerani Škola će naplatiti razumnu naknadu uzimajući u obzir administrativne troškove pružanja informacija ili obavijesti.</w:t>
      </w:r>
    </w:p>
    <w:p w:rsidR="00A11F12" w:rsidRPr="00397969" w:rsidRDefault="00A11F12" w:rsidP="00A11F12">
      <w:pPr>
        <w:jc w:val="both"/>
        <w:rPr>
          <w:rFonts w:ascii="Arial" w:hAnsi="Arial" w:cs="Arial"/>
        </w:rPr>
      </w:pPr>
      <w:r w:rsidRPr="00397969">
        <w:rPr>
          <w:rFonts w:ascii="Arial" w:hAnsi="Arial" w:cs="Arial"/>
        </w:rPr>
        <w:t xml:space="preserve"> </w:t>
      </w:r>
    </w:p>
    <w:p w:rsidR="00A11F12" w:rsidRPr="00397969" w:rsidRDefault="00A11F12" w:rsidP="00A11F12">
      <w:pPr>
        <w:jc w:val="center"/>
        <w:rPr>
          <w:rFonts w:ascii="Arial" w:hAnsi="Arial" w:cs="Arial"/>
        </w:rPr>
      </w:pPr>
      <w:r w:rsidRPr="00397969">
        <w:rPr>
          <w:rFonts w:ascii="Arial" w:hAnsi="Arial" w:cs="Arial"/>
        </w:rPr>
        <w:t>Članak 10.</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Ispitanik koji smatra da  je Škola povrijedila neko njegovo pravo zajamčeno Propisima  ima pravo podnijeti zahtjev za utvrđivanje povrede prava nadležnom tijelu.</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b/>
        </w:rPr>
      </w:pPr>
    </w:p>
    <w:p w:rsidR="00A11F12" w:rsidRPr="00397969" w:rsidRDefault="00A11F12" w:rsidP="00A11F12">
      <w:pPr>
        <w:jc w:val="both"/>
        <w:rPr>
          <w:rFonts w:ascii="Arial" w:hAnsi="Arial" w:cs="Arial"/>
          <w:b/>
        </w:rPr>
      </w:pPr>
      <w:r w:rsidRPr="00397969">
        <w:rPr>
          <w:rFonts w:ascii="Arial" w:hAnsi="Arial" w:cs="Arial"/>
          <w:b/>
        </w:rPr>
        <w:t>IV. SUSTAV POHRANE</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11.</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Škola prikuplja i obrađuje sljedeće vrste osobnih podataka: </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zaposlenika Škole</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učenika</w:t>
      </w:r>
    </w:p>
    <w:p w:rsidR="00A11F12" w:rsidRPr="00397969" w:rsidRDefault="00A11F12" w:rsidP="00A11F12">
      <w:pPr>
        <w:pStyle w:val="StandardWeb"/>
        <w:numPr>
          <w:ilvl w:val="0"/>
          <w:numId w:val="2"/>
        </w:numPr>
        <w:spacing w:before="0" w:beforeAutospacing="0" w:after="0" w:afterAutospacing="0"/>
        <w:jc w:val="both"/>
        <w:rPr>
          <w:rFonts w:ascii="Arial" w:hAnsi="Arial" w:cs="Arial"/>
        </w:rPr>
      </w:pPr>
      <w:r w:rsidRPr="00397969">
        <w:rPr>
          <w:rFonts w:ascii="Arial" w:hAnsi="Arial" w:cs="Arial"/>
        </w:rPr>
        <w:t>osobni podaci o zdravstvenom stanju učenika</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 xml:space="preserve">osobni podaci roditelja/skrbnika učenika Škole </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o članovima Školskog odbora</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o članovima Vijeća roditelja</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o kandidatima koji sudjeluju u natječajnom postupku za zasnivanje radnog odnosa</w:t>
      </w:r>
    </w:p>
    <w:p w:rsidR="00A11F12" w:rsidRPr="00397969" w:rsidRDefault="00A11F12" w:rsidP="00A11F12">
      <w:pPr>
        <w:pStyle w:val="Odlomakpopisa"/>
        <w:numPr>
          <w:ilvl w:val="0"/>
          <w:numId w:val="2"/>
        </w:numPr>
        <w:jc w:val="both"/>
        <w:rPr>
          <w:rFonts w:ascii="Arial" w:hAnsi="Arial" w:cs="Arial"/>
        </w:rPr>
      </w:pPr>
      <w:r w:rsidRPr="00397969">
        <w:rPr>
          <w:rFonts w:ascii="Arial" w:hAnsi="Arial" w:cs="Arial"/>
        </w:rPr>
        <w:t>osobni podaci vanjskih suradnika i korisnika usluga Škole</w:t>
      </w:r>
    </w:p>
    <w:p w:rsidR="00A11F12" w:rsidRPr="00397969" w:rsidRDefault="00A11F12" w:rsidP="00A11F12">
      <w:pPr>
        <w:jc w:val="both"/>
        <w:rPr>
          <w:rFonts w:ascii="Arial" w:hAnsi="Arial" w:cs="Arial"/>
        </w:rPr>
      </w:pPr>
    </w:p>
    <w:p w:rsidR="00A11F12" w:rsidRDefault="00A11F12" w:rsidP="00A11F12">
      <w:pPr>
        <w:jc w:val="center"/>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12.</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Za osobne podatke navedene u članku 11. ovog članka Škola vodi evidenciju aktivnosti obrade koja se nalazi u prilogu ovog Pravilnika i smatra se njezinim sastavnim dijelom.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lastRenderedPageBreak/>
        <w:t>Evidencija aktivnosti obrade sadrži najmanje sljedeće podatke:</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ime i kontaktne podatke Škole, ravnatelja Škole i službenika za zaštitu podataka</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svrhu obrade</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opis kategorija ispitanika i kategorija osobnih podataka;</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 xml:space="preserve">kategorije primatelja kojima su osobni podaci otkriveni ili će im biti otkriveni </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predviđene rokove za brisanje različitih kategorija podataka</w:t>
      </w:r>
    </w:p>
    <w:p w:rsidR="00A11F12" w:rsidRPr="00397969" w:rsidRDefault="00A11F12" w:rsidP="00A11F12">
      <w:pPr>
        <w:jc w:val="both"/>
        <w:rPr>
          <w:rFonts w:ascii="Arial" w:hAnsi="Arial" w:cs="Arial"/>
        </w:rPr>
      </w:pPr>
      <w:r w:rsidRPr="00397969">
        <w:rPr>
          <w:rFonts w:ascii="Arial" w:hAnsi="Arial" w:cs="Arial"/>
        </w:rPr>
        <w:t>−</w:t>
      </w:r>
      <w:r w:rsidRPr="00397969">
        <w:rPr>
          <w:rFonts w:ascii="Arial" w:hAnsi="Arial" w:cs="Arial"/>
        </w:rPr>
        <w:tab/>
        <w:t>opći opis tehničkih i organizacijskih sigurnosnih mjera za zaštitu podataka</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13.</w:t>
      </w:r>
    </w:p>
    <w:p w:rsidR="00A11F12" w:rsidRPr="00397969" w:rsidRDefault="00A11F12" w:rsidP="00A11F12">
      <w:pPr>
        <w:jc w:val="center"/>
        <w:rPr>
          <w:rFonts w:ascii="Arial" w:hAnsi="Arial" w:cs="Arial"/>
        </w:rPr>
      </w:pPr>
    </w:p>
    <w:p w:rsidR="00A11F12" w:rsidRPr="00397969" w:rsidRDefault="00A11F12" w:rsidP="00A11F12">
      <w:pPr>
        <w:jc w:val="both"/>
        <w:rPr>
          <w:rFonts w:ascii="Arial" w:hAnsi="Arial" w:cs="Arial"/>
        </w:rPr>
      </w:pPr>
      <w:r w:rsidRPr="00397969">
        <w:rPr>
          <w:rFonts w:ascii="Arial" w:hAnsi="Arial" w:cs="Arial"/>
        </w:rPr>
        <w:t>Ravnatelj Škole donosi odluku o osobama zaduženim za obradu i zaštitu osobnih podataka iz čl. 11. ovog Pravilnika.</w:t>
      </w:r>
    </w:p>
    <w:p w:rsidR="00A11F12" w:rsidRPr="00397969" w:rsidRDefault="00A11F12" w:rsidP="00A11F12">
      <w:pPr>
        <w:jc w:val="both"/>
        <w:rPr>
          <w:rFonts w:ascii="Arial" w:hAnsi="Arial" w:cs="Arial"/>
        </w:rPr>
      </w:pPr>
      <w:r w:rsidRPr="00397969">
        <w:rPr>
          <w:rFonts w:ascii="Arial" w:hAnsi="Arial" w:cs="Arial"/>
        </w:rPr>
        <w:t xml:space="preserve"> </w:t>
      </w:r>
    </w:p>
    <w:p w:rsidR="00A11F12" w:rsidRPr="00397969" w:rsidRDefault="00A11F12" w:rsidP="00A11F12">
      <w:pPr>
        <w:jc w:val="both"/>
        <w:rPr>
          <w:rFonts w:ascii="Arial" w:hAnsi="Arial" w:cs="Arial"/>
        </w:rPr>
      </w:pPr>
      <w:r w:rsidRPr="00397969">
        <w:rPr>
          <w:rFonts w:ascii="Arial" w:hAnsi="Arial" w:cs="Arial"/>
        </w:rPr>
        <w:t xml:space="preserve">  </w:t>
      </w:r>
    </w:p>
    <w:p w:rsidR="00A11F12" w:rsidRPr="00397969" w:rsidRDefault="00A11F12" w:rsidP="00A11F12">
      <w:pPr>
        <w:jc w:val="both"/>
        <w:rPr>
          <w:rFonts w:ascii="Arial" w:hAnsi="Arial" w:cs="Arial"/>
          <w:b/>
        </w:rPr>
      </w:pPr>
      <w:r w:rsidRPr="00397969">
        <w:rPr>
          <w:rFonts w:ascii="Arial" w:hAnsi="Arial" w:cs="Arial"/>
          <w:b/>
        </w:rPr>
        <w:t>V. SLUŽBENIK ZA ZAŠTITU PODATAKA</w:t>
      </w:r>
    </w:p>
    <w:p w:rsidR="00A11F12" w:rsidRPr="00397969" w:rsidRDefault="00A11F12" w:rsidP="00A11F12">
      <w:pPr>
        <w:jc w:val="both"/>
        <w:rPr>
          <w:rFonts w:ascii="Arial" w:hAnsi="Arial" w:cs="Arial"/>
        </w:rPr>
      </w:pPr>
    </w:p>
    <w:p w:rsidR="00A11F12" w:rsidRPr="00397969" w:rsidRDefault="00A11F12" w:rsidP="00A11F12">
      <w:pPr>
        <w:jc w:val="center"/>
        <w:rPr>
          <w:rFonts w:ascii="Arial" w:hAnsi="Arial" w:cs="Arial"/>
        </w:rPr>
      </w:pPr>
      <w:r w:rsidRPr="00397969">
        <w:rPr>
          <w:rFonts w:ascii="Arial" w:hAnsi="Arial" w:cs="Arial"/>
        </w:rPr>
        <w:t>Članak 14.</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Škola imenuje službenika za zaštitu podataka.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Službenik za zaštitu podataka ima odgovarajuću stručnu spremu, a imenuje se iz redova zaposlenika Škole. </w:t>
      </w:r>
    </w:p>
    <w:p w:rsidR="00A11F12" w:rsidRPr="00397969" w:rsidRDefault="00A11F12" w:rsidP="00A11F12">
      <w:pPr>
        <w:jc w:val="both"/>
        <w:rPr>
          <w:rFonts w:ascii="Arial" w:hAnsi="Arial" w:cs="Arial"/>
        </w:rPr>
      </w:pPr>
      <w:r w:rsidRPr="00397969">
        <w:rPr>
          <w:rFonts w:ascii="Arial" w:hAnsi="Arial" w:cs="Arial"/>
        </w:rPr>
        <w:t xml:space="preserve"> </w:t>
      </w:r>
    </w:p>
    <w:p w:rsidR="00A11F12" w:rsidRPr="00397969" w:rsidRDefault="00A11F12" w:rsidP="00A11F12">
      <w:pPr>
        <w:jc w:val="both"/>
        <w:rPr>
          <w:rFonts w:ascii="Arial" w:hAnsi="Arial" w:cs="Arial"/>
        </w:rPr>
      </w:pPr>
      <w:r w:rsidRPr="00397969">
        <w:rPr>
          <w:rFonts w:ascii="Arial" w:hAnsi="Arial" w:cs="Arial"/>
        </w:rPr>
        <w:t>Kontakt podaci službenika za zaštitu podataka dostupni su na  web stranicama Škole.</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rPr>
      </w:pPr>
      <w:r w:rsidRPr="00397969">
        <w:rPr>
          <w:rFonts w:ascii="Arial" w:hAnsi="Arial" w:cs="Arial"/>
        </w:rPr>
        <w:t xml:space="preserve">Službenik za zaštitu podataka obavlja poslove informiranja i savjetovanja odgovornih osoba Škole i njegovih </w:t>
      </w:r>
      <w:proofErr w:type="spellStart"/>
      <w:r w:rsidRPr="00397969">
        <w:rPr>
          <w:rFonts w:ascii="Arial" w:hAnsi="Arial" w:cs="Arial"/>
        </w:rPr>
        <w:t>zaposlenika,koji</w:t>
      </w:r>
      <w:proofErr w:type="spellEnd"/>
      <w:r w:rsidRPr="00397969">
        <w:rPr>
          <w:rFonts w:ascii="Arial" w:hAnsi="Arial" w:cs="Arial"/>
        </w:rPr>
        <w:t xml:space="preserve"> neposredno obavljaju obradu osobnih podataka, o njihovim obvezama, prati poštivanje propisa te drugih odredaba Unije ili države članice o zaštiti, omogućava prava ispitanika te surađuje s nadzornim tijelom. </w:t>
      </w:r>
    </w:p>
    <w:p w:rsidR="00A11F12" w:rsidRPr="00397969" w:rsidRDefault="00A11F12" w:rsidP="00A11F12">
      <w:pPr>
        <w:jc w:val="both"/>
        <w:rPr>
          <w:rFonts w:ascii="Arial" w:hAnsi="Arial" w:cs="Arial"/>
        </w:rPr>
      </w:pPr>
    </w:p>
    <w:p w:rsidR="00A11F12" w:rsidRPr="00397969" w:rsidRDefault="00A11F12" w:rsidP="00A11F12">
      <w:pPr>
        <w:jc w:val="both"/>
        <w:rPr>
          <w:rFonts w:ascii="Arial" w:hAnsi="Arial" w:cs="Arial"/>
          <w:u w:val="single"/>
        </w:rPr>
      </w:pPr>
      <w:r w:rsidRPr="00397969">
        <w:rPr>
          <w:rFonts w:ascii="Arial" w:hAnsi="Arial" w:cs="Arial"/>
        </w:rPr>
        <w:t>Službenik za zaštitu podataka dužan je čuvati povjerljivost svih informacija koje sazna u obavljanju svoje dužnosti.</w:t>
      </w:r>
    </w:p>
    <w:p w:rsidR="00A11F12" w:rsidRPr="00397969" w:rsidRDefault="00A11F12" w:rsidP="00A11F12">
      <w:pPr>
        <w:jc w:val="both"/>
        <w:rPr>
          <w:rFonts w:ascii="Arial" w:hAnsi="Arial" w:cs="Arial"/>
        </w:rPr>
      </w:pPr>
      <w:r w:rsidRPr="00397969">
        <w:rPr>
          <w:rFonts w:ascii="Arial" w:hAnsi="Arial" w:cs="Arial"/>
        </w:rPr>
        <w:t xml:space="preserve"> </w:t>
      </w:r>
    </w:p>
    <w:p w:rsidR="00A11F12" w:rsidRPr="00397969" w:rsidRDefault="00A11F12" w:rsidP="00A11F12">
      <w:pPr>
        <w:pStyle w:val="StandardWeb"/>
        <w:spacing w:after="0" w:afterAutospacing="0"/>
        <w:jc w:val="both"/>
        <w:rPr>
          <w:rFonts w:ascii="Arial" w:hAnsi="Arial" w:cs="Arial"/>
          <w:b/>
          <w:color w:val="000000"/>
        </w:rPr>
      </w:pPr>
      <w:r w:rsidRPr="00397969">
        <w:rPr>
          <w:rFonts w:ascii="Arial" w:hAnsi="Arial" w:cs="Arial"/>
          <w:b/>
          <w:color w:val="000000"/>
        </w:rPr>
        <w:t>VI. MJERE ZA ZAŠTITU OSOBNIH PODATAKA</w:t>
      </w:r>
    </w:p>
    <w:p w:rsidR="00A11F12" w:rsidRPr="00397969" w:rsidRDefault="00A11F12" w:rsidP="00A11F12">
      <w:pPr>
        <w:pStyle w:val="StandardWeb"/>
        <w:spacing w:after="0" w:afterAutospacing="0"/>
        <w:jc w:val="center"/>
        <w:rPr>
          <w:rFonts w:ascii="Arial" w:hAnsi="Arial" w:cs="Arial"/>
          <w:b/>
          <w:color w:val="000000"/>
        </w:rPr>
      </w:pPr>
      <w:r w:rsidRPr="00397969">
        <w:rPr>
          <w:rFonts w:ascii="Arial" w:hAnsi="Arial" w:cs="Arial"/>
          <w:color w:val="000000"/>
        </w:rPr>
        <w:t>Članak 15.</w:t>
      </w:r>
    </w:p>
    <w:p w:rsidR="00A11F12" w:rsidRPr="00397969" w:rsidRDefault="00A11F12" w:rsidP="00A11F12">
      <w:pPr>
        <w:pStyle w:val="StandardWeb"/>
        <w:spacing w:after="0" w:afterAutospacing="0"/>
        <w:jc w:val="both"/>
        <w:rPr>
          <w:rFonts w:ascii="Arial" w:hAnsi="Arial" w:cs="Arial"/>
        </w:rPr>
      </w:pPr>
      <w:r w:rsidRPr="00397969">
        <w:rPr>
          <w:rFonts w:ascii="Arial" w:hAnsi="Arial" w:cs="Arial"/>
          <w:color w:val="000000"/>
        </w:rPr>
        <w:t xml:space="preserve">Da bi se izbjegao neovlašteni pristup osobnim podacima, podaci u pisanom obliku čuvaju se u </w:t>
      </w:r>
      <w:proofErr w:type="spellStart"/>
      <w:r w:rsidRPr="00397969">
        <w:rPr>
          <w:rFonts w:ascii="Arial" w:hAnsi="Arial" w:cs="Arial"/>
          <w:color w:val="000000"/>
        </w:rPr>
        <w:t>registratorima</w:t>
      </w:r>
      <w:proofErr w:type="spellEnd"/>
      <w:r w:rsidRPr="00397969">
        <w:rPr>
          <w:rFonts w:ascii="Arial" w:hAnsi="Arial" w:cs="Arial"/>
          <w:color w:val="000000"/>
        </w:rPr>
        <w:t>, u zaključanim ormarima, a podaci u računalu zaštićuju se dodjeljivanjem korisničkog imena i lozinke koja je poznata samo zaposlenicima zaduženim za obradu podataka, te se radi daljnje sigurnosti i tajnosti pohranjuju na prenosive memorije.</w:t>
      </w:r>
    </w:p>
    <w:p w:rsidR="00A11F12" w:rsidRPr="00397969" w:rsidRDefault="00A11F12" w:rsidP="00A11F12">
      <w:pPr>
        <w:pStyle w:val="StandardWeb"/>
        <w:spacing w:after="0" w:afterAutospacing="0"/>
        <w:jc w:val="center"/>
        <w:rPr>
          <w:rFonts w:ascii="Arial" w:hAnsi="Arial" w:cs="Arial"/>
        </w:rPr>
      </w:pPr>
      <w:r w:rsidRPr="00397969">
        <w:rPr>
          <w:rFonts w:ascii="Arial" w:hAnsi="Arial" w:cs="Arial"/>
          <w:color w:val="000000"/>
        </w:rPr>
        <w:t>Članak 16.</w:t>
      </w:r>
    </w:p>
    <w:p w:rsidR="00A11F12" w:rsidRPr="00397969" w:rsidRDefault="00A11F12" w:rsidP="00A11F12">
      <w:pPr>
        <w:pStyle w:val="StandardWeb"/>
        <w:spacing w:after="0" w:afterAutospacing="0"/>
        <w:jc w:val="both"/>
        <w:rPr>
          <w:rFonts w:ascii="Arial" w:hAnsi="Arial" w:cs="Arial"/>
          <w:color w:val="000000"/>
        </w:rPr>
      </w:pPr>
      <w:r w:rsidRPr="00397969">
        <w:rPr>
          <w:rFonts w:ascii="Arial" w:hAnsi="Arial" w:cs="Arial"/>
          <w:color w:val="000000"/>
        </w:rPr>
        <w:t xml:space="preserve">Škola će po potrebi, a posebice prilikom objave podataka koji bi se mogli pripisati određenom ispitaniku provoditi </w:t>
      </w:r>
      <w:proofErr w:type="spellStart"/>
      <w:r w:rsidRPr="00397969">
        <w:rPr>
          <w:rFonts w:ascii="Arial" w:hAnsi="Arial" w:cs="Arial"/>
          <w:color w:val="000000"/>
        </w:rPr>
        <w:t>pseudonimizaciju</w:t>
      </w:r>
      <w:proofErr w:type="spellEnd"/>
      <w:r w:rsidRPr="00397969">
        <w:rPr>
          <w:rFonts w:ascii="Arial" w:hAnsi="Arial" w:cs="Arial"/>
          <w:color w:val="000000"/>
        </w:rPr>
        <w:t xml:space="preserve"> kao jednu od tehničkih mjera zaštite osobnih podataka.  </w:t>
      </w:r>
    </w:p>
    <w:p w:rsidR="00A11F12" w:rsidRPr="00397969" w:rsidRDefault="00A11F12" w:rsidP="00A11F12">
      <w:pPr>
        <w:pStyle w:val="StandardWeb"/>
        <w:spacing w:after="0" w:afterAutospacing="0"/>
        <w:jc w:val="center"/>
        <w:rPr>
          <w:rFonts w:ascii="Arial" w:hAnsi="Arial" w:cs="Arial"/>
          <w:color w:val="000000"/>
        </w:rPr>
      </w:pPr>
      <w:r w:rsidRPr="00397969">
        <w:rPr>
          <w:rFonts w:ascii="Arial" w:hAnsi="Arial" w:cs="Arial"/>
          <w:color w:val="000000"/>
        </w:rPr>
        <w:lastRenderedPageBreak/>
        <w:t>Članak 17.</w:t>
      </w:r>
    </w:p>
    <w:p w:rsidR="00A11F12" w:rsidRPr="00397969" w:rsidRDefault="00A11F12" w:rsidP="00A11F12">
      <w:pPr>
        <w:pStyle w:val="StandardWeb"/>
        <w:spacing w:after="0" w:afterAutospacing="0"/>
        <w:jc w:val="both"/>
        <w:rPr>
          <w:rFonts w:ascii="Arial" w:hAnsi="Arial" w:cs="Arial"/>
        </w:rPr>
      </w:pPr>
      <w:r w:rsidRPr="00397969">
        <w:rPr>
          <w:rFonts w:ascii="Arial" w:hAnsi="Arial" w:cs="Arial"/>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A11F12" w:rsidRPr="00397969" w:rsidRDefault="00A11F12" w:rsidP="00A11F12">
      <w:pPr>
        <w:pStyle w:val="StandardWeb"/>
        <w:jc w:val="both"/>
        <w:rPr>
          <w:rFonts w:ascii="Arial" w:hAnsi="Arial" w:cs="Arial"/>
          <w:b/>
          <w:color w:val="000000"/>
        </w:rPr>
      </w:pPr>
      <w:r w:rsidRPr="00397969">
        <w:rPr>
          <w:rFonts w:ascii="Arial" w:hAnsi="Arial" w:cs="Arial"/>
          <w:b/>
          <w:color w:val="000000"/>
        </w:rPr>
        <w:t>VII. ZAVRŠNE ODREDBE</w:t>
      </w:r>
    </w:p>
    <w:p w:rsidR="00A11F12" w:rsidRPr="00397969" w:rsidRDefault="00A11F12" w:rsidP="00A11F12">
      <w:pPr>
        <w:pStyle w:val="StandardWeb"/>
        <w:jc w:val="center"/>
        <w:rPr>
          <w:rFonts w:ascii="Arial" w:hAnsi="Arial" w:cs="Arial"/>
          <w:color w:val="000000"/>
        </w:rPr>
      </w:pPr>
      <w:r w:rsidRPr="00397969">
        <w:rPr>
          <w:rFonts w:ascii="Arial" w:hAnsi="Arial" w:cs="Arial"/>
          <w:color w:val="000000"/>
        </w:rPr>
        <w:t>Članak 18.</w:t>
      </w:r>
    </w:p>
    <w:p w:rsidR="00A11F12" w:rsidRPr="00397969" w:rsidRDefault="00A11F12" w:rsidP="00A11F12">
      <w:pPr>
        <w:pStyle w:val="StandardWeb"/>
        <w:jc w:val="both"/>
        <w:rPr>
          <w:rFonts w:ascii="Arial" w:hAnsi="Arial" w:cs="Arial"/>
          <w:color w:val="000000"/>
        </w:rPr>
      </w:pPr>
      <w:r w:rsidRPr="00397969">
        <w:rPr>
          <w:rFonts w:ascii="Arial" w:hAnsi="Arial" w:cs="Arial"/>
          <w:color w:val="000000"/>
        </w:rPr>
        <w:t>Ovaj Pravilnik stupa na snagu danom objave.</w:t>
      </w:r>
    </w:p>
    <w:p w:rsidR="00A11F12" w:rsidRPr="00397969" w:rsidRDefault="00A11F12" w:rsidP="00A11F12">
      <w:pPr>
        <w:pStyle w:val="StandardWeb"/>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397969">
        <w:rPr>
          <w:rFonts w:ascii="Arial" w:hAnsi="Arial" w:cs="Arial"/>
          <w:color w:val="000000"/>
        </w:rPr>
        <w:t xml:space="preserve">        Predsjednik Školskog odbora</w:t>
      </w:r>
    </w:p>
    <w:p w:rsidR="00A11F12" w:rsidRDefault="00A11F12" w:rsidP="00A11F12">
      <w:pPr>
        <w:pStyle w:val="StandardWeb"/>
        <w:spacing w:after="0" w:afterAutospacing="0"/>
        <w:jc w:val="center"/>
        <w:rPr>
          <w:rFonts w:ascii="Arial" w:hAnsi="Arial" w:cs="Arial"/>
          <w:color w:val="000000"/>
        </w:rPr>
      </w:pP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r>
      <w:r w:rsidRPr="00397969">
        <w:rPr>
          <w:rFonts w:ascii="Arial" w:hAnsi="Arial" w:cs="Arial"/>
          <w:color w:val="000000"/>
        </w:rPr>
        <w:tab/>
        <w:t xml:space="preserve">     ___________________ </w:t>
      </w:r>
    </w:p>
    <w:p w:rsidR="00A11F12" w:rsidRDefault="00A11F12" w:rsidP="00A11F12">
      <w:pPr>
        <w:pStyle w:val="StandardWeb"/>
        <w:spacing w:after="0" w:afterAutospacing="0"/>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Tanja </w:t>
      </w:r>
      <w:proofErr w:type="spellStart"/>
      <w:r>
        <w:rPr>
          <w:rFonts w:ascii="Arial" w:hAnsi="Arial" w:cs="Arial"/>
          <w:color w:val="000000"/>
        </w:rPr>
        <w:t>Utvić</w:t>
      </w:r>
      <w:proofErr w:type="spellEnd"/>
    </w:p>
    <w:p w:rsidR="00A11F12" w:rsidRPr="00397969" w:rsidRDefault="00A11F12" w:rsidP="00A11F12">
      <w:pPr>
        <w:pStyle w:val="StandardWeb"/>
        <w:spacing w:after="0" w:afterAutospacing="0"/>
        <w:jc w:val="center"/>
        <w:rPr>
          <w:rFonts w:ascii="Arial" w:hAnsi="Arial" w:cs="Arial"/>
          <w:color w:val="000000"/>
        </w:rPr>
      </w:pPr>
    </w:p>
    <w:p w:rsidR="00A11F12" w:rsidRPr="00397969" w:rsidRDefault="00A11F12" w:rsidP="00A11F12">
      <w:pPr>
        <w:pStyle w:val="StandardWeb"/>
        <w:spacing w:after="0" w:afterAutospacing="0"/>
        <w:jc w:val="both"/>
        <w:rPr>
          <w:rFonts w:ascii="Arial" w:hAnsi="Arial" w:cs="Arial"/>
        </w:rPr>
      </w:pPr>
      <w:r w:rsidRPr="00397969">
        <w:rPr>
          <w:rFonts w:ascii="Arial" w:hAnsi="Arial" w:cs="Arial"/>
          <w:color w:val="000000"/>
        </w:rPr>
        <w:t xml:space="preserve"> </w:t>
      </w:r>
      <w:r w:rsidRPr="00397969">
        <w:rPr>
          <w:rFonts w:ascii="Arial" w:hAnsi="Arial" w:cs="Arial"/>
        </w:rPr>
        <w:t xml:space="preserve">Ovaj Pravilnik objavljen je na oglasnoj ploči Škole dana  </w:t>
      </w:r>
      <w:r>
        <w:rPr>
          <w:rFonts w:ascii="Arial" w:hAnsi="Arial" w:cs="Arial"/>
        </w:rPr>
        <w:t>3. srpnja 2018.</w:t>
      </w:r>
    </w:p>
    <w:p w:rsidR="00A11F12" w:rsidRDefault="00A11F12" w:rsidP="00A11F12">
      <w:pPr>
        <w:pStyle w:val="StandardWeb"/>
        <w:spacing w:after="0" w:afterAutospacing="0"/>
        <w:jc w:val="both"/>
        <w:rPr>
          <w:rFonts w:ascii="Arial" w:hAnsi="Arial" w:cs="Arial"/>
        </w:rPr>
      </w:pP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t xml:space="preserve">  </w:t>
      </w:r>
    </w:p>
    <w:p w:rsidR="00A11F12" w:rsidRDefault="00A11F12" w:rsidP="00A11F12">
      <w:pPr>
        <w:pStyle w:val="StandardWeb"/>
        <w:spacing w:after="0" w:afterAutospacing="0"/>
        <w:ind w:left="5664" w:firstLine="708"/>
        <w:jc w:val="both"/>
        <w:rPr>
          <w:rFonts w:ascii="Arial" w:hAnsi="Arial" w:cs="Arial"/>
        </w:rPr>
      </w:pPr>
      <w:r w:rsidRPr="00397969">
        <w:rPr>
          <w:rFonts w:ascii="Arial" w:hAnsi="Arial" w:cs="Arial"/>
        </w:rPr>
        <w:t xml:space="preserve">     Ravnatelj</w:t>
      </w:r>
    </w:p>
    <w:p w:rsidR="00A11F12" w:rsidRPr="00397969" w:rsidRDefault="00A11F12" w:rsidP="00A11F12">
      <w:pPr>
        <w:pStyle w:val="StandardWeb"/>
        <w:spacing w:after="0" w:afterAutospacing="0"/>
        <w:jc w:val="both"/>
        <w:rPr>
          <w:rFonts w:ascii="Arial" w:hAnsi="Arial" w:cs="Arial"/>
        </w:rPr>
      </w:pP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t xml:space="preserve">                     </w:t>
      </w:r>
      <w:r>
        <w:rPr>
          <w:rFonts w:ascii="Arial" w:hAnsi="Arial" w:cs="Arial"/>
        </w:rPr>
        <w:t xml:space="preserve"> </w:t>
      </w:r>
      <w:r w:rsidRPr="00397969">
        <w:rPr>
          <w:rFonts w:ascii="Arial" w:hAnsi="Arial" w:cs="Arial"/>
        </w:rPr>
        <w:t xml:space="preserve"> ______________________</w:t>
      </w:r>
    </w:p>
    <w:p w:rsidR="00A11F12" w:rsidRPr="00397969" w:rsidRDefault="00A11F12" w:rsidP="00A11F12">
      <w:pPr>
        <w:pStyle w:val="StandardWeb"/>
        <w:spacing w:after="0" w:afterAutospacing="0"/>
        <w:rPr>
          <w:rFonts w:ascii="Arial" w:hAnsi="Arial" w:cs="Arial"/>
        </w:rPr>
      </w:pPr>
      <w:r w:rsidRPr="00397969">
        <w:rPr>
          <w:rFonts w:ascii="Arial" w:hAnsi="Arial" w:cs="Arial"/>
        </w:rPr>
        <w:t xml:space="preserve"> </w:t>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r>
      <w:r>
        <w:rPr>
          <w:rFonts w:ascii="Arial" w:hAnsi="Arial" w:cs="Arial"/>
        </w:rPr>
        <w:tab/>
        <w:t xml:space="preserve">Mirta </w:t>
      </w:r>
      <w:proofErr w:type="spellStart"/>
      <w:r>
        <w:rPr>
          <w:rFonts w:ascii="Arial" w:hAnsi="Arial" w:cs="Arial"/>
        </w:rPr>
        <w:t>Degmečić</w:t>
      </w:r>
      <w:proofErr w:type="spellEnd"/>
      <w:r>
        <w:rPr>
          <w:rFonts w:ascii="Arial" w:hAnsi="Arial" w:cs="Arial"/>
        </w:rPr>
        <w:t>, prof.</w:t>
      </w:r>
      <w:r>
        <w:rPr>
          <w:rFonts w:ascii="Arial" w:hAnsi="Arial" w:cs="Arial"/>
        </w:rPr>
        <w:tab/>
      </w:r>
      <w:r w:rsidRPr="00397969">
        <w:rPr>
          <w:rFonts w:ascii="Arial" w:hAnsi="Arial" w:cs="Arial"/>
        </w:rPr>
        <w:tab/>
      </w:r>
      <w:r w:rsidRPr="00397969">
        <w:rPr>
          <w:rFonts w:ascii="Arial" w:hAnsi="Arial" w:cs="Arial"/>
        </w:rPr>
        <w:tab/>
      </w:r>
    </w:p>
    <w:p w:rsidR="00A11F12" w:rsidRPr="00397969" w:rsidRDefault="00A11F12" w:rsidP="00A11F12">
      <w:pPr>
        <w:pStyle w:val="StandardWeb"/>
        <w:spacing w:before="0" w:beforeAutospacing="0" w:after="0" w:afterAutospacing="0"/>
        <w:rPr>
          <w:rFonts w:ascii="Arial" w:hAnsi="Arial" w:cs="Arial"/>
        </w:rPr>
      </w:pPr>
      <w:r w:rsidRPr="00397969">
        <w:rPr>
          <w:rFonts w:ascii="Arial" w:hAnsi="Arial" w:cs="Arial"/>
        </w:rPr>
        <w:t xml:space="preserve">KLASA:  </w:t>
      </w:r>
      <w:r>
        <w:rPr>
          <w:rFonts w:ascii="Arial" w:hAnsi="Arial" w:cs="Arial"/>
        </w:rPr>
        <w:t xml:space="preserve"> </w:t>
      </w:r>
      <w:r w:rsidRPr="00397969">
        <w:rPr>
          <w:rFonts w:ascii="Arial" w:hAnsi="Arial" w:cs="Arial"/>
        </w:rPr>
        <w:t xml:space="preserve"> 003-06/18-01</w:t>
      </w:r>
    </w:p>
    <w:p w:rsidR="00A11F12" w:rsidRPr="00397969" w:rsidRDefault="00A11F12" w:rsidP="00A11F12">
      <w:pPr>
        <w:pStyle w:val="StandardWeb"/>
        <w:spacing w:before="0" w:beforeAutospacing="0" w:after="0" w:afterAutospacing="0"/>
        <w:rPr>
          <w:rFonts w:ascii="Arial" w:hAnsi="Arial" w:cs="Arial"/>
        </w:rPr>
      </w:pPr>
      <w:r w:rsidRPr="00397969">
        <w:rPr>
          <w:rFonts w:ascii="Arial" w:hAnsi="Arial" w:cs="Arial"/>
        </w:rPr>
        <w:t>URBROJ: 2178/04-01-18-347</w:t>
      </w:r>
    </w:p>
    <w:p w:rsidR="00A11F12" w:rsidRPr="00397969" w:rsidRDefault="00A11F12" w:rsidP="00A11F12">
      <w:pPr>
        <w:pStyle w:val="StandardWeb"/>
        <w:spacing w:before="0" w:beforeAutospacing="0" w:after="0" w:afterAutospacing="0"/>
        <w:rPr>
          <w:rFonts w:ascii="Arial" w:hAnsi="Arial" w:cs="Arial"/>
        </w:rPr>
      </w:pPr>
      <w:r w:rsidRPr="00397969">
        <w:rPr>
          <w:rFonts w:ascii="Arial" w:hAnsi="Arial" w:cs="Arial"/>
        </w:rPr>
        <w:t xml:space="preserve">Donji </w:t>
      </w:r>
      <w:proofErr w:type="spellStart"/>
      <w:r w:rsidRPr="00397969">
        <w:rPr>
          <w:rFonts w:ascii="Arial" w:hAnsi="Arial" w:cs="Arial"/>
        </w:rPr>
        <w:t>Andrijevci</w:t>
      </w:r>
      <w:proofErr w:type="spellEnd"/>
      <w:r w:rsidRPr="00397969">
        <w:rPr>
          <w:rFonts w:ascii="Arial" w:hAnsi="Arial" w:cs="Arial"/>
        </w:rPr>
        <w:t xml:space="preserve">, </w:t>
      </w:r>
      <w:r>
        <w:rPr>
          <w:rFonts w:ascii="Arial" w:hAnsi="Arial" w:cs="Arial"/>
        </w:rPr>
        <w:t>3</w:t>
      </w:r>
      <w:r w:rsidRPr="00397969">
        <w:rPr>
          <w:rFonts w:ascii="Arial" w:hAnsi="Arial" w:cs="Arial"/>
        </w:rPr>
        <w:t>. srpnja 2018.</w:t>
      </w:r>
      <w:r w:rsidRPr="00397969">
        <w:rPr>
          <w:rFonts w:ascii="Arial" w:hAnsi="Arial" w:cs="Arial"/>
        </w:rPr>
        <w:tab/>
      </w:r>
      <w:r w:rsidRPr="00397969">
        <w:rPr>
          <w:rFonts w:ascii="Arial" w:hAnsi="Arial" w:cs="Arial"/>
        </w:rPr>
        <w:tab/>
      </w:r>
      <w:r w:rsidRPr="00397969">
        <w:rPr>
          <w:rFonts w:ascii="Arial" w:hAnsi="Arial" w:cs="Arial"/>
        </w:rPr>
        <w:tab/>
      </w:r>
      <w:r w:rsidRPr="00397969">
        <w:rPr>
          <w:rFonts w:ascii="Arial" w:hAnsi="Arial" w:cs="Arial"/>
        </w:rPr>
        <w:tab/>
        <w:t xml:space="preserve"> </w:t>
      </w:r>
    </w:p>
    <w:p w:rsidR="00A11F12" w:rsidRPr="00397969" w:rsidRDefault="00A11F12" w:rsidP="00A11F12">
      <w:pPr>
        <w:pStyle w:val="StandardWeb"/>
        <w:spacing w:after="0" w:afterAutospacing="0"/>
        <w:rPr>
          <w:rFonts w:ascii="Arial" w:hAnsi="Arial" w:cs="Arial"/>
        </w:rPr>
      </w:pPr>
    </w:p>
    <w:p w:rsidR="00A11F12" w:rsidRPr="00397969" w:rsidRDefault="00A11F12" w:rsidP="00A11F12">
      <w:pPr>
        <w:pStyle w:val="StandardWeb"/>
        <w:spacing w:after="0" w:afterAutospacing="0"/>
        <w:rPr>
          <w:rFonts w:ascii="Arial" w:hAnsi="Arial" w:cs="Arial"/>
          <w:b/>
          <w:i/>
        </w:rPr>
      </w:pPr>
    </w:p>
    <w:p w:rsidR="00A11F12" w:rsidRPr="00397969" w:rsidRDefault="00A11F12" w:rsidP="00A11F12">
      <w:pPr>
        <w:pStyle w:val="StandardWeb"/>
        <w:spacing w:after="0" w:afterAutospacing="0"/>
        <w:rPr>
          <w:rFonts w:ascii="Arial" w:hAnsi="Arial" w:cs="Arial"/>
          <w:b/>
          <w:i/>
        </w:rPr>
      </w:pPr>
    </w:p>
    <w:p w:rsidR="00A11F12" w:rsidRPr="00397969" w:rsidRDefault="00A11F12" w:rsidP="00A11F12">
      <w:pPr>
        <w:pStyle w:val="StandardWeb"/>
        <w:spacing w:after="0" w:afterAutospacing="0"/>
        <w:rPr>
          <w:rFonts w:ascii="Arial" w:hAnsi="Arial" w:cs="Arial"/>
          <w:b/>
          <w:i/>
        </w:rPr>
      </w:pPr>
    </w:p>
    <w:p w:rsidR="00591346" w:rsidRDefault="00591346">
      <w:bookmarkStart w:id="0" w:name="_GoBack"/>
      <w:bookmarkEnd w:id="0"/>
    </w:p>
    <w:sectPr w:rsidR="00591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EB"/>
    <w:rsid w:val="00591346"/>
    <w:rsid w:val="00A11F12"/>
    <w:rsid w:val="00C80C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1699F-3ADB-49D6-B67A-2A55A7B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F1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A11F12"/>
    <w:pPr>
      <w:spacing w:before="100" w:beforeAutospacing="1" w:after="100" w:afterAutospacing="1"/>
    </w:pPr>
  </w:style>
  <w:style w:type="paragraph" w:styleId="Odlomakpopisa">
    <w:name w:val="List Paragraph"/>
    <w:basedOn w:val="Normal"/>
    <w:uiPriority w:val="34"/>
    <w:qFormat/>
    <w:rsid w:val="00A11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2018-07-03T06:08:00Z</dcterms:created>
  <dcterms:modified xsi:type="dcterms:W3CDTF">2018-07-03T06:17:00Z</dcterms:modified>
</cp:coreProperties>
</file>